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D7" w:rsidRDefault="003C3DD7" w:rsidP="003C3DD7">
      <w:pPr>
        <w:jc w:val="center"/>
        <w:rPr>
          <w:rFonts w:hint="eastAsia"/>
          <w:b/>
          <w:sz w:val="28"/>
          <w:szCs w:val="28"/>
        </w:rPr>
      </w:pPr>
    </w:p>
    <w:p w:rsidR="00767AFA" w:rsidRPr="00164E5C" w:rsidRDefault="00833CAD" w:rsidP="003C3DD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重庆</w:t>
      </w:r>
      <w:r>
        <w:rPr>
          <w:rFonts w:asciiTheme="majorEastAsia" w:eastAsiaTheme="majorEastAsia" w:hAnsiTheme="majorEastAsia"/>
          <w:b/>
          <w:sz w:val="28"/>
          <w:szCs w:val="28"/>
        </w:rPr>
        <w:t>农村商业银行</w:t>
      </w:r>
      <w:r w:rsidR="00B501BF" w:rsidRPr="00164E5C">
        <w:rPr>
          <w:rFonts w:asciiTheme="majorEastAsia" w:eastAsiaTheme="majorEastAsia" w:hAnsiTheme="majorEastAsia" w:hint="eastAsia"/>
          <w:b/>
          <w:sz w:val="28"/>
          <w:szCs w:val="28"/>
        </w:rPr>
        <w:t>江渝财富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“天添金”开放式</w:t>
      </w:r>
      <w:r w:rsidR="005144FA" w:rsidRPr="00164E5C">
        <w:rPr>
          <w:rFonts w:asciiTheme="majorEastAsia" w:eastAsiaTheme="majorEastAsia" w:hAnsiTheme="majorEastAsia" w:hint="eastAsia"/>
          <w:b/>
          <w:sz w:val="28"/>
          <w:szCs w:val="28"/>
        </w:rPr>
        <w:t>168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天</w:t>
      </w:r>
      <w:r w:rsidR="005144FA" w:rsidRPr="00164E5C">
        <w:rPr>
          <w:rFonts w:asciiTheme="majorEastAsia" w:eastAsiaTheme="majorEastAsia" w:hAnsiTheme="majorEastAsia" w:hint="eastAsia"/>
          <w:b/>
          <w:sz w:val="28"/>
          <w:szCs w:val="28"/>
        </w:rPr>
        <w:t>B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款人民币</w:t>
      </w:r>
      <w:r w:rsidR="00767AFA" w:rsidRPr="00164E5C">
        <w:rPr>
          <w:rFonts w:asciiTheme="majorEastAsia" w:eastAsiaTheme="majorEastAsia" w:hAnsiTheme="majorEastAsia" w:hint="eastAsia"/>
          <w:b/>
          <w:sz w:val="28"/>
          <w:szCs w:val="28"/>
        </w:rPr>
        <w:t>理财产品</w:t>
      </w:r>
      <w:r w:rsidR="004D72DC" w:rsidRPr="00164E5C">
        <w:rPr>
          <w:rFonts w:asciiTheme="majorEastAsia" w:eastAsiaTheme="majorEastAsia" w:hAnsiTheme="majorEastAsia" w:hint="eastAsia"/>
          <w:b/>
          <w:sz w:val="28"/>
          <w:szCs w:val="28"/>
        </w:rPr>
        <w:t>周期调整</w:t>
      </w:r>
      <w:r w:rsidR="00767AFA" w:rsidRPr="00164E5C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</w:p>
    <w:p w:rsidR="003C3DD7" w:rsidRDefault="003C3DD7">
      <w:pPr>
        <w:rPr>
          <w:sz w:val="28"/>
        </w:rPr>
      </w:pPr>
    </w:p>
    <w:p w:rsidR="00D07D8F" w:rsidRPr="003C3DD7" w:rsidRDefault="00D07D8F">
      <w:pPr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尊敬的客户：</w:t>
      </w:r>
    </w:p>
    <w:p w:rsidR="00B501BF" w:rsidRPr="003C3DD7" w:rsidRDefault="00BC43D1" w:rsidP="00B501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由于</w:t>
      </w:r>
      <w:r w:rsidR="00D07D8F" w:rsidRPr="003C3DD7">
        <w:rPr>
          <w:rFonts w:asciiTheme="minorEastAsia" w:hAnsiTheme="minorEastAsia" w:hint="eastAsia"/>
          <w:sz w:val="24"/>
          <w:szCs w:val="24"/>
        </w:rPr>
        <w:t>我行在售的</w:t>
      </w:r>
      <w:r w:rsidR="00B501BF" w:rsidRPr="003C3DD7">
        <w:rPr>
          <w:rFonts w:asciiTheme="minorEastAsia" w:hAnsiTheme="minorEastAsia" w:hint="eastAsia"/>
          <w:sz w:val="24"/>
          <w:szCs w:val="24"/>
        </w:rPr>
        <w:t>重庆农村商业银行</w:t>
      </w:r>
      <w:r w:rsidR="00752921" w:rsidRPr="003C3DD7">
        <w:rPr>
          <w:rFonts w:asciiTheme="minorEastAsia" w:hAnsiTheme="minorEastAsia" w:hint="eastAsia"/>
          <w:sz w:val="24"/>
          <w:szCs w:val="24"/>
        </w:rPr>
        <w:t>江渝财富“天添金”开放式</w:t>
      </w:r>
      <w:r w:rsidR="005144FA" w:rsidRPr="003C3DD7">
        <w:rPr>
          <w:rFonts w:asciiTheme="minorEastAsia" w:hAnsiTheme="minorEastAsia" w:hint="eastAsia"/>
          <w:sz w:val="24"/>
          <w:szCs w:val="24"/>
        </w:rPr>
        <w:t>168天B款第</w:t>
      </w:r>
      <w:r w:rsidR="000D5078">
        <w:rPr>
          <w:rFonts w:asciiTheme="minorEastAsia" w:hAnsiTheme="minorEastAsia" w:hint="eastAsia"/>
          <w:sz w:val="24"/>
          <w:szCs w:val="24"/>
        </w:rPr>
        <w:t>58投资</w:t>
      </w:r>
      <w:r w:rsidR="005144FA" w:rsidRPr="003C3DD7">
        <w:rPr>
          <w:rFonts w:asciiTheme="minorEastAsia" w:hAnsiTheme="minorEastAsia" w:hint="eastAsia"/>
          <w:sz w:val="24"/>
          <w:szCs w:val="24"/>
        </w:rPr>
        <w:t>周期</w:t>
      </w:r>
      <w:r w:rsidRPr="003C3DD7">
        <w:rPr>
          <w:rFonts w:asciiTheme="minorEastAsia" w:hAnsiTheme="minorEastAsia" w:hint="eastAsia"/>
          <w:sz w:val="24"/>
          <w:szCs w:val="24"/>
        </w:rPr>
        <w:t>的</w:t>
      </w:r>
      <w:r w:rsidR="009C1A3E" w:rsidRPr="003C3DD7">
        <w:rPr>
          <w:rFonts w:asciiTheme="minorEastAsia" w:hAnsiTheme="minorEastAsia" w:hint="eastAsia"/>
          <w:sz w:val="24"/>
          <w:szCs w:val="24"/>
        </w:rPr>
        <w:t>原投资周期</w:t>
      </w:r>
      <w:r w:rsidR="004D72DC" w:rsidRPr="003C3DD7">
        <w:rPr>
          <w:rFonts w:asciiTheme="minorEastAsia" w:hAnsiTheme="minorEastAsia" w:hint="eastAsia"/>
          <w:sz w:val="24"/>
          <w:szCs w:val="24"/>
        </w:rPr>
        <w:t>终止日为法定</w:t>
      </w:r>
      <w:r w:rsidRPr="003C3DD7">
        <w:rPr>
          <w:rFonts w:asciiTheme="minorEastAsia" w:hAnsiTheme="minorEastAsia" w:hint="eastAsia"/>
          <w:sz w:val="24"/>
          <w:szCs w:val="24"/>
        </w:rPr>
        <w:t>节</w:t>
      </w:r>
      <w:r w:rsidR="004D72DC" w:rsidRPr="003C3DD7">
        <w:rPr>
          <w:rFonts w:asciiTheme="minorEastAsia" w:hAnsiTheme="minorEastAsia" w:hint="eastAsia"/>
          <w:sz w:val="24"/>
          <w:szCs w:val="24"/>
        </w:rPr>
        <w:t>假日</w:t>
      </w:r>
      <w:r w:rsidR="00752921" w:rsidRPr="003C3DD7">
        <w:rPr>
          <w:rFonts w:asciiTheme="minorEastAsia" w:hAnsiTheme="minorEastAsia" w:hint="eastAsia"/>
          <w:sz w:val="24"/>
          <w:szCs w:val="24"/>
        </w:rPr>
        <w:t>，</w:t>
      </w:r>
      <w:r w:rsidR="009C1A3E" w:rsidRPr="003C3DD7">
        <w:rPr>
          <w:rFonts w:asciiTheme="minorEastAsia" w:hAnsiTheme="minorEastAsia" w:hint="eastAsia"/>
          <w:sz w:val="24"/>
          <w:szCs w:val="24"/>
        </w:rPr>
        <w:t>根据我行开放式理财产品规则，现将</w:t>
      </w:r>
      <w:r w:rsidR="004D72DC" w:rsidRPr="003C3DD7">
        <w:rPr>
          <w:rFonts w:asciiTheme="minorEastAsia" w:hAnsiTheme="minorEastAsia" w:hint="eastAsia"/>
          <w:sz w:val="24"/>
          <w:szCs w:val="24"/>
        </w:rPr>
        <w:t>该投资周期要素调整如下：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376"/>
        <w:gridCol w:w="3119"/>
        <w:gridCol w:w="3260"/>
      </w:tblGrid>
      <w:tr w:rsidR="0014782C" w:rsidRPr="003C3DD7" w:rsidTr="00371E16">
        <w:trPr>
          <w:trHeight w:val="293"/>
        </w:trPr>
        <w:tc>
          <w:tcPr>
            <w:tcW w:w="2376" w:type="dxa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产品编号</w:t>
            </w:r>
          </w:p>
        </w:tc>
        <w:tc>
          <w:tcPr>
            <w:tcW w:w="6379" w:type="dxa"/>
            <w:gridSpan w:val="2"/>
          </w:tcPr>
          <w:p w:rsidR="0014782C" w:rsidRPr="003C3DD7" w:rsidRDefault="0014782C" w:rsidP="00500E84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/>
                <w:b/>
                <w:bCs/>
                <w:sz w:val="24"/>
                <w:szCs w:val="24"/>
              </w:rPr>
              <w:t>1201801</w:t>
            </w:r>
            <w:r w:rsidR="00500E84"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2B</w:t>
            </w:r>
            <w:r w:rsidRPr="003C3DD7">
              <w:rPr>
                <w:rFonts w:asciiTheme="minorEastAsia" w:hAnsiTheme="minorEastAsia"/>
                <w:b/>
                <w:bCs/>
                <w:sz w:val="24"/>
                <w:szCs w:val="24"/>
              </w:rPr>
              <w:t>-</w:t>
            </w:r>
            <w:r w:rsidR="00371E1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</w:p>
        </w:tc>
      </w:tr>
      <w:tr w:rsidR="0014782C" w:rsidRPr="003C3DD7" w:rsidTr="00371E16">
        <w:tc>
          <w:tcPr>
            <w:tcW w:w="2376" w:type="dxa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周期要素</w:t>
            </w:r>
          </w:p>
        </w:tc>
        <w:tc>
          <w:tcPr>
            <w:tcW w:w="3119" w:type="dxa"/>
            <w:vAlign w:val="center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调整前</w:t>
            </w:r>
          </w:p>
        </w:tc>
        <w:tc>
          <w:tcPr>
            <w:tcW w:w="3260" w:type="dxa"/>
            <w:vAlign w:val="center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调整后</w:t>
            </w:r>
          </w:p>
        </w:tc>
      </w:tr>
      <w:tr w:rsidR="0014782C" w:rsidRPr="003C3DD7" w:rsidTr="00371E16">
        <w:tc>
          <w:tcPr>
            <w:tcW w:w="2376" w:type="dxa"/>
            <w:vAlign w:val="center"/>
          </w:tcPr>
          <w:p w:rsidR="0014782C" w:rsidRPr="003C3DD7" w:rsidRDefault="0014782C" w:rsidP="007862F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3C3DD7">
              <w:rPr>
                <w:rFonts w:asciiTheme="minorEastAsia" w:hAnsiTheme="minorEastAsia" w:hint="eastAsia"/>
                <w:bCs/>
                <w:sz w:val="24"/>
                <w:szCs w:val="24"/>
              </w:rPr>
              <w:t>本投资周期期限</w:t>
            </w:r>
          </w:p>
        </w:tc>
        <w:tc>
          <w:tcPr>
            <w:tcW w:w="3119" w:type="dxa"/>
          </w:tcPr>
          <w:p w:rsidR="0014782C" w:rsidRPr="003C3DD7" w:rsidRDefault="00371E16" w:rsidP="00500E84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168</w:t>
            </w:r>
            <w:r w:rsidR="0014782C" w:rsidRPr="003C3DD7">
              <w:rPr>
                <w:rFonts w:asciiTheme="minorEastAsia" w:hAnsiTheme="minorEastAsia" w:hint="eastAsia"/>
                <w:bCs/>
                <w:sz w:val="24"/>
                <w:szCs w:val="24"/>
              </w:rPr>
              <w:t>天</w:t>
            </w:r>
          </w:p>
        </w:tc>
        <w:tc>
          <w:tcPr>
            <w:tcW w:w="3260" w:type="dxa"/>
          </w:tcPr>
          <w:p w:rsidR="0014782C" w:rsidRPr="003C3DD7" w:rsidRDefault="00371E16" w:rsidP="00500E84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169</w:t>
            </w:r>
            <w:r w:rsidR="0014782C" w:rsidRPr="003C3DD7">
              <w:rPr>
                <w:rFonts w:asciiTheme="minorEastAsia" w:hAnsiTheme="minorEastAsia" w:hint="eastAsia"/>
                <w:bCs/>
                <w:sz w:val="24"/>
                <w:szCs w:val="24"/>
              </w:rPr>
              <w:t>天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本投资周期起始日</w:t>
            </w:r>
          </w:p>
        </w:tc>
        <w:tc>
          <w:tcPr>
            <w:tcW w:w="3119" w:type="dxa"/>
          </w:tcPr>
          <w:p w:rsidR="00500E84" w:rsidRPr="003C3DD7" w:rsidRDefault="00500E84" w:rsidP="00500E8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3C3DD7">
              <w:rPr>
                <w:rFonts w:asciiTheme="minorEastAsia" w:eastAsiaTheme="minorEastAsia" w:hAnsiTheme="minorEastAsia"/>
              </w:rPr>
              <w:t>201</w:t>
            </w:r>
            <w:r w:rsidR="00371E16">
              <w:rPr>
                <w:rFonts w:asciiTheme="minorEastAsia" w:eastAsiaTheme="minorEastAsia" w:hAnsiTheme="minorEastAsia" w:hint="eastAsia"/>
              </w:rPr>
              <w:t>9</w:t>
            </w:r>
            <w:r w:rsidRPr="003C3DD7">
              <w:rPr>
                <w:rFonts w:asciiTheme="minorEastAsia" w:eastAsiaTheme="minorEastAsia" w:hAnsiTheme="minorEastAsia" w:hint="eastAsia"/>
              </w:rPr>
              <w:t>年11月</w:t>
            </w:r>
            <w:r w:rsidR="00371E16">
              <w:rPr>
                <w:rFonts w:asciiTheme="minorEastAsia" w:eastAsiaTheme="minorEastAsia" w:hAnsiTheme="minorEastAsia" w:hint="eastAsia"/>
              </w:rPr>
              <w:t>19</w:t>
            </w:r>
            <w:r w:rsidRPr="003C3DD7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500E84" w:rsidP="007862F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3C3DD7">
              <w:rPr>
                <w:rFonts w:asciiTheme="minorEastAsia" w:eastAsiaTheme="minorEastAsia" w:hAnsiTheme="minorEastAsia"/>
              </w:rPr>
              <w:t>201</w:t>
            </w:r>
            <w:r w:rsidR="00371E16">
              <w:rPr>
                <w:rFonts w:asciiTheme="minorEastAsia" w:eastAsiaTheme="minorEastAsia" w:hAnsiTheme="minorEastAsia" w:hint="eastAsia"/>
              </w:rPr>
              <w:t>9</w:t>
            </w:r>
            <w:r w:rsidRPr="003C3DD7">
              <w:rPr>
                <w:rFonts w:asciiTheme="minorEastAsia" w:eastAsiaTheme="minorEastAsia" w:hAnsiTheme="minorEastAsia" w:hint="eastAsia"/>
              </w:rPr>
              <w:t>年11月</w:t>
            </w:r>
            <w:r w:rsidR="00371E16">
              <w:rPr>
                <w:rFonts w:asciiTheme="minorEastAsia" w:eastAsiaTheme="minorEastAsia" w:hAnsiTheme="minorEastAsia" w:hint="eastAsia"/>
              </w:rPr>
              <w:t>19</w:t>
            </w:r>
            <w:r w:rsidRPr="003C3DD7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本投资周期终止日</w:t>
            </w:r>
          </w:p>
        </w:tc>
        <w:tc>
          <w:tcPr>
            <w:tcW w:w="3119" w:type="dxa"/>
          </w:tcPr>
          <w:p w:rsidR="00500E84" w:rsidRPr="003C3DD7" w:rsidRDefault="00371E16" w:rsidP="00500E84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年5月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371E16" w:rsidP="007862FA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>6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本投资周期预约赎回日</w:t>
            </w:r>
          </w:p>
        </w:tc>
        <w:tc>
          <w:tcPr>
            <w:tcW w:w="3119" w:type="dxa"/>
          </w:tcPr>
          <w:p w:rsidR="00500E84" w:rsidRPr="003C3DD7" w:rsidRDefault="00371E16" w:rsidP="00500E84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>1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日至</w:t>
            </w: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年5月</w:t>
            </w:r>
            <w:r>
              <w:rPr>
                <w:rFonts w:asciiTheme="minorEastAsia" w:eastAsiaTheme="minorEastAsia" w:hAnsiTheme="minorEastAsia" w:cs="Times New Roman" w:hint="eastAsia"/>
              </w:rPr>
              <w:t>4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371E16" w:rsidP="007862FA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>2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日至</w:t>
            </w:r>
            <w:r>
              <w:rPr>
                <w:rFonts w:asciiTheme="minorEastAsia" w:eastAsiaTheme="minorEastAsia" w:hAnsiTheme="minorEastAsia" w:cs="Times New Roman" w:hint="eastAsia"/>
              </w:rPr>
              <w:t>2020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>5</w:t>
            </w:r>
            <w:r w:rsidR="00500E84"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</w:tr>
      <w:tr w:rsidR="00500E84" w:rsidRPr="003C3DD7" w:rsidTr="00371E16">
        <w:tc>
          <w:tcPr>
            <w:tcW w:w="2376" w:type="dxa"/>
            <w:vAlign w:val="center"/>
          </w:tcPr>
          <w:p w:rsidR="00500E84" w:rsidRPr="003C3DD7" w:rsidRDefault="00500E84" w:rsidP="007862FA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bCs/>
                <w:color w:val="auto"/>
                <w:kern w:val="2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  <w:bCs/>
                <w:color w:val="auto"/>
                <w:kern w:val="2"/>
              </w:rPr>
              <w:t>本投资周期赎回确认日</w:t>
            </w:r>
          </w:p>
        </w:tc>
        <w:tc>
          <w:tcPr>
            <w:tcW w:w="3119" w:type="dxa"/>
          </w:tcPr>
          <w:p w:rsidR="00500E84" w:rsidRPr="003C3DD7" w:rsidRDefault="00500E84" w:rsidP="00500E84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</w:rPr>
              <w:t>2019年5月</w:t>
            </w:r>
            <w:r w:rsidR="00371E16">
              <w:rPr>
                <w:rFonts w:asciiTheme="minorEastAsia" w:eastAsiaTheme="minorEastAsia" w:hAnsiTheme="minorEastAsia" w:cs="Times New Roman" w:hint="eastAsia"/>
              </w:rPr>
              <w:t>5</w:t>
            </w:r>
            <w:r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  <w:tc>
          <w:tcPr>
            <w:tcW w:w="3260" w:type="dxa"/>
          </w:tcPr>
          <w:p w:rsidR="00500E84" w:rsidRPr="003C3DD7" w:rsidRDefault="00500E84" w:rsidP="007862FA">
            <w:pPr>
              <w:pStyle w:val="Default"/>
              <w:jc w:val="both"/>
              <w:rPr>
                <w:rFonts w:asciiTheme="minorEastAsia" w:eastAsiaTheme="minorEastAsia" w:hAnsiTheme="minorEastAsia" w:cs="Times New Roman"/>
              </w:rPr>
            </w:pPr>
            <w:r w:rsidRPr="003C3DD7">
              <w:rPr>
                <w:rFonts w:asciiTheme="minorEastAsia" w:eastAsiaTheme="minorEastAsia" w:hAnsiTheme="minorEastAsia" w:cs="Times New Roman" w:hint="eastAsia"/>
              </w:rPr>
              <w:t>2019年</w:t>
            </w:r>
            <w:r w:rsidR="00371E16">
              <w:rPr>
                <w:rFonts w:asciiTheme="minorEastAsia" w:eastAsiaTheme="minorEastAsia" w:hAnsiTheme="minorEastAsia" w:cs="Times New Roman" w:hint="eastAsia"/>
              </w:rPr>
              <w:t>5</w:t>
            </w:r>
            <w:r w:rsidRPr="003C3DD7">
              <w:rPr>
                <w:rFonts w:asciiTheme="minorEastAsia" w:eastAsiaTheme="minorEastAsia" w:hAnsiTheme="minorEastAsia" w:cs="Times New Roman" w:hint="eastAsia"/>
              </w:rPr>
              <w:t>月</w:t>
            </w:r>
            <w:r w:rsidR="00371E16">
              <w:rPr>
                <w:rFonts w:asciiTheme="minorEastAsia" w:eastAsiaTheme="minorEastAsia" w:hAnsiTheme="minorEastAsia" w:cs="Times New Roman" w:hint="eastAsia"/>
              </w:rPr>
              <w:t>6</w:t>
            </w:r>
            <w:r w:rsidRPr="003C3DD7">
              <w:rPr>
                <w:rFonts w:asciiTheme="minorEastAsia" w:eastAsiaTheme="minorEastAsia" w:hAnsiTheme="minorEastAsia" w:cs="Times New Roman" w:hint="eastAsia"/>
              </w:rPr>
              <w:t>日</w:t>
            </w:r>
          </w:p>
        </w:tc>
      </w:tr>
    </w:tbl>
    <w:p w:rsidR="00D07D8F" w:rsidRPr="003C3DD7" w:rsidRDefault="00AA665E" w:rsidP="00BA5567">
      <w:pPr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如对</w:t>
      </w:r>
      <w:r w:rsidR="00752921" w:rsidRPr="003C3DD7">
        <w:rPr>
          <w:rFonts w:asciiTheme="minorEastAsia" w:hAnsiTheme="minorEastAsia" w:hint="eastAsia"/>
          <w:sz w:val="24"/>
          <w:szCs w:val="24"/>
        </w:rPr>
        <w:t>以上理财产品</w:t>
      </w:r>
      <w:r w:rsidR="00BC43D1" w:rsidRPr="003C3DD7">
        <w:rPr>
          <w:rFonts w:asciiTheme="minorEastAsia" w:hAnsiTheme="minorEastAsia" w:hint="eastAsia"/>
          <w:sz w:val="24"/>
          <w:szCs w:val="24"/>
        </w:rPr>
        <w:t>投资周期</w:t>
      </w:r>
      <w:r w:rsidR="00752921" w:rsidRPr="003C3DD7">
        <w:rPr>
          <w:rFonts w:asciiTheme="minorEastAsia" w:hAnsiTheme="minorEastAsia" w:hint="eastAsia"/>
          <w:sz w:val="24"/>
          <w:szCs w:val="24"/>
        </w:rPr>
        <w:t>仍</w:t>
      </w:r>
      <w:r w:rsidRPr="003C3DD7">
        <w:rPr>
          <w:rFonts w:asciiTheme="minorEastAsia" w:hAnsiTheme="minorEastAsia" w:hint="eastAsia"/>
          <w:sz w:val="24"/>
          <w:szCs w:val="24"/>
        </w:rPr>
        <w:t>有疑问</w:t>
      </w:r>
      <w:r w:rsidR="00752921" w:rsidRPr="003C3DD7">
        <w:rPr>
          <w:rFonts w:asciiTheme="minorEastAsia" w:hAnsiTheme="minorEastAsia" w:hint="eastAsia"/>
          <w:sz w:val="24"/>
          <w:szCs w:val="24"/>
        </w:rPr>
        <w:t>，请详询我行各营业网点</w:t>
      </w:r>
      <w:r w:rsidR="00327FC9" w:rsidRPr="003C3DD7">
        <w:rPr>
          <w:rFonts w:asciiTheme="minorEastAsia" w:hAnsiTheme="minorEastAsia" w:hint="eastAsia"/>
          <w:sz w:val="24"/>
          <w:szCs w:val="24"/>
        </w:rPr>
        <w:t>或致电95389</w:t>
      </w:r>
      <w:r w:rsidR="00752921" w:rsidRPr="003C3DD7">
        <w:rPr>
          <w:rFonts w:asciiTheme="minorEastAsia" w:hAnsiTheme="minorEastAsia" w:hint="eastAsia"/>
          <w:sz w:val="24"/>
          <w:szCs w:val="24"/>
        </w:rPr>
        <w:t>。</w:t>
      </w:r>
    </w:p>
    <w:p w:rsidR="00AA665E" w:rsidRPr="003C3DD7" w:rsidRDefault="00AA665E">
      <w:pPr>
        <w:rPr>
          <w:rFonts w:asciiTheme="minorEastAsia" w:hAnsiTheme="minorEastAsia"/>
          <w:sz w:val="24"/>
          <w:szCs w:val="24"/>
        </w:rPr>
      </w:pPr>
    </w:p>
    <w:p w:rsidR="00AA665E" w:rsidRPr="003C3DD7" w:rsidRDefault="00AA665E" w:rsidP="00AA665E">
      <w:pPr>
        <w:jc w:val="right"/>
        <w:rPr>
          <w:rFonts w:asciiTheme="minorEastAsia" w:hAnsiTheme="minorEastAsia"/>
          <w:sz w:val="24"/>
          <w:szCs w:val="24"/>
        </w:rPr>
      </w:pPr>
      <w:r w:rsidRPr="003C3DD7">
        <w:rPr>
          <w:rFonts w:asciiTheme="minorEastAsia" w:hAnsiTheme="minorEastAsia" w:hint="eastAsia"/>
          <w:sz w:val="24"/>
          <w:szCs w:val="24"/>
        </w:rPr>
        <w:t>重庆农村商业银行股份有限公司</w:t>
      </w:r>
    </w:p>
    <w:p w:rsidR="00AA665E" w:rsidRPr="003C3DD7" w:rsidRDefault="00BA5567" w:rsidP="00DB5B43">
      <w:pPr>
        <w:ind w:right="8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044560">
        <w:rPr>
          <w:rFonts w:asciiTheme="minorEastAsia" w:hAnsiTheme="minorEastAsia" w:hint="eastAsia"/>
          <w:sz w:val="24"/>
          <w:szCs w:val="24"/>
        </w:rPr>
        <w:t>2020</w:t>
      </w:r>
      <w:r w:rsidR="00AA665E" w:rsidRPr="003C3DD7">
        <w:rPr>
          <w:rFonts w:asciiTheme="minorEastAsia" w:hAnsiTheme="minorEastAsia" w:hint="eastAsia"/>
          <w:sz w:val="24"/>
          <w:szCs w:val="24"/>
        </w:rPr>
        <w:t>年</w:t>
      </w:r>
      <w:r w:rsidR="00044560">
        <w:rPr>
          <w:rFonts w:asciiTheme="minorEastAsia" w:hAnsiTheme="minorEastAsia" w:hint="eastAsia"/>
          <w:sz w:val="24"/>
          <w:szCs w:val="24"/>
        </w:rPr>
        <w:t>1</w:t>
      </w:r>
      <w:r w:rsidR="00AA665E" w:rsidRPr="003C3DD7">
        <w:rPr>
          <w:rFonts w:asciiTheme="minorEastAsia" w:hAnsiTheme="minorEastAsia" w:hint="eastAsia"/>
          <w:sz w:val="24"/>
          <w:szCs w:val="24"/>
        </w:rPr>
        <w:t>月</w:t>
      </w:r>
      <w:r w:rsidR="00044560">
        <w:rPr>
          <w:rFonts w:asciiTheme="minorEastAsia" w:hAnsiTheme="minorEastAsia" w:hint="eastAsia"/>
          <w:sz w:val="24"/>
          <w:szCs w:val="24"/>
        </w:rPr>
        <w:t>21</w:t>
      </w:r>
      <w:bookmarkStart w:id="0" w:name="_GoBack"/>
      <w:bookmarkEnd w:id="0"/>
      <w:r w:rsidR="00AA665E" w:rsidRPr="003C3DD7">
        <w:rPr>
          <w:rFonts w:asciiTheme="minorEastAsia" w:hAnsiTheme="minorEastAsia" w:hint="eastAsia"/>
          <w:sz w:val="24"/>
          <w:szCs w:val="24"/>
        </w:rPr>
        <w:t>日</w:t>
      </w:r>
    </w:p>
    <w:sectPr w:rsidR="00AA665E" w:rsidRPr="003C3DD7" w:rsidSect="0055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0F" w:rsidRDefault="00C7780F" w:rsidP="00752921">
      <w:r>
        <w:separator/>
      </w:r>
    </w:p>
  </w:endnote>
  <w:endnote w:type="continuationSeparator" w:id="0">
    <w:p w:rsidR="00C7780F" w:rsidRDefault="00C7780F" w:rsidP="0075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0F" w:rsidRDefault="00C7780F" w:rsidP="00752921">
      <w:r>
        <w:separator/>
      </w:r>
    </w:p>
  </w:footnote>
  <w:footnote w:type="continuationSeparator" w:id="0">
    <w:p w:rsidR="00C7780F" w:rsidRDefault="00C7780F" w:rsidP="0075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44560"/>
    <w:rsid w:val="00082979"/>
    <w:rsid w:val="000D5078"/>
    <w:rsid w:val="00105026"/>
    <w:rsid w:val="0012574D"/>
    <w:rsid w:val="0014782C"/>
    <w:rsid w:val="00164E5C"/>
    <w:rsid w:val="00170456"/>
    <w:rsid w:val="001D3482"/>
    <w:rsid w:val="00235DBF"/>
    <w:rsid w:val="002B1E38"/>
    <w:rsid w:val="002E3A1D"/>
    <w:rsid w:val="00302E49"/>
    <w:rsid w:val="00327FC9"/>
    <w:rsid w:val="00362EFB"/>
    <w:rsid w:val="00371E16"/>
    <w:rsid w:val="003B517B"/>
    <w:rsid w:val="003C3DD7"/>
    <w:rsid w:val="003E3931"/>
    <w:rsid w:val="00435F9B"/>
    <w:rsid w:val="004D72DC"/>
    <w:rsid w:val="00500E84"/>
    <w:rsid w:val="005144FA"/>
    <w:rsid w:val="0055440C"/>
    <w:rsid w:val="005F4C82"/>
    <w:rsid w:val="006C2A78"/>
    <w:rsid w:val="00752921"/>
    <w:rsid w:val="00767AFA"/>
    <w:rsid w:val="00833CAD"/>
    <w:rsid w:val="009139C1"/>
    <w:rsid w:val="00945CE4"/>
    <w:rsid w:val="009C1A3E"/>
    <w:rsid w:val="00A24906"/>
    <w:rsid w:val="00AA665E"/>
    <w:rsid w:val="00B15DEA"/>
    <w:rsid w:val="00B501BF"/>
    <w:rsid w:val="00B51A0F"/>
    <w:rsid w:val="00BA5567"/>
    <w:rsid w:val="00BC43D1"/>
    <w:rsid w:val="00BC5E5E"/>
    <w:rsid w:val="00C7780F"/>
    <w:rsid w:val="00CF236C"/>
    <w:rsid w:val="00D007F2"/>
    <w:rsid w:val="00D07D8F"/>
    <w:rsid w:val="00DB5B43"/>
    <w:rsid w:val="00DD6397"/>
    <w:rsid w:val="00F32E29"/>
    <w:rsid w:val="00F723D7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62E7F-A2F6-44B1-8469-40060F4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9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921"/>
    <w:rPr>
      <w:sz w:val="18"/>
      <w:szCs w:val="18"/>
    </w:rPr>
  </w:style>
  <w:style w:type="paragraph" w:customStyle="1" w:styleId="Default">
    <w:name w:val="Default"/>
    <w:qFormat/>
    <w:rsid w:val="004D72D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B501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C3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林梦川</dc:creator>
  <cp:lastModifiedBy>邓鑫</cp:lastModifiedBy>
  <cp:revision>15</cp:revision>
  <cp:lastPrinted>2019-04-29T02:25:00Z</cp:lastPrinted>
  <dcterms:created xsi:type="dcterms:W3CDTF">2019-04-28T09:25:00Z</dcterms:created>
  <dcterms:modified xsi:type="dcterms:W3CDTF">2020-01-20T01:45:00Z</dcterms:modified>
</cp:coreProperties>
</file>